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059F" w14:textId="6F1DAF21" w:rsidR="00B80A3E" w:rsidRPr="00ED6D79" w:rsidRDefault="00643769" w:rsidP="00643769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ความรู้เบื้องต้นเกี่ยวกับ</w:t>
      </w:r>
      <w:r w:rsidR="001C5DA1" w:rsidRPr="00ED6D79">
        <w:rPr>
          <w:rFonts w:ascii="TH Sarabun New" w:hAnsi="TH Sarabun New" w:cs="TH Sarabun New" w:hint="cs"/>
          <w:b/>
          <w:bCs/>
          <w:sz w:val="32"/>
          <w:szCs w:val="32"/>
          <w:cs/>
        </w:rPr>
        <w:t>ศิลปกรรม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ศาสตร์</w:t>
      </w:r>
    </w:p>
    <w:p w14:paraId="51D86518" w14:textId="3D4ECAB9" w:rsidR="00B80A3E" w:rsidRDefault="00ED6D79" w:rsidP="00ED6D79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รวิช  ตาแก้ว</w:t>
      </w:r>
      <w:r>
        <w:rPr>
          <w:rStyle w:val="FootnoteReference"/>
          <w:rFonts w:ascii="TH Sarabun New" w:hAnsi="TH Sarabun New" w:cs="TH Sarabun New"/>
          <w:cs/>
        </w:rPr>
        <w:footnoteReference w:id="1"/>
      </w:r>
    </w:p>
    <w:p w14:paraId="6955A683" w14:textId="77777777" w:rsidR="00FB3072" w:rsidRDefault="00FB3072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291B49" w14:textId="77777777" w:rsidR="00D905F7" w:rsidRPr="00D905F7" w:rsidRDefault="00D905F7" w:rsidP="00C069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905F7">
        <w:rPr>
          <w:rFonts w:ascii="TH Sarabun New" w:hAnsi="TH Sarabun New" w:cs="TH Sarabun New" w:hint="cs"/>
          <w:b/>
          <w:bCs/>
          <w:sz w:val="32"/>
          <w:szCs w:val="32"/>
          <w:cs/>
        </w:rPr>
        <w:t>บทนำ</w:t>
      </w:r>
    </w:p>
    <w:p w14:paraId="4F43B162" w14:textId="5EDDA196" w:rsidR="00643769" w:rsidRDefault="00643769" w:rsidP="00E53F4F">
      <w:pPr>
        <w:spacing w:after="0" w:line="240" w:lineRule="auto"/>
        <w:ind w:firstLine="72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ความรู้ที่เกี่ยวข้องกับศิลปกรรมศาสตร์ได้รับการพัฒนาเป็นศาสตร์สาขาหนึ่งในบรรดาศาสตร์ต่าง ๆ ของความรู้มนุษย์ โดยมีพื้นฐานที่มาจากการรับรู้ที่แตกต่างไปจาก</w:t>
      </w:r>
    </w:p>
    <w:p w14:paraId="7971A015" w14:textId="7EB7EC13" w:rsidR="00E53F4F" w:rsidRDefault="00186B25" w:rsidP="00343CA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ศิลปกรรมเป็นผลงานที่แสดง</w:t>
      </w:r>
      <w:r w:rsidR="00E53F4F">
        <w:rPr>
          <w:rFonts w:ascii="TH Sarabun New" w:hAnsi="TH Sarabun New" w:cs="TH Sarabun New" w:hint="cs"/>
          <w:sz w:val="32"/>
          <w:szCs w:val="32"/>
          <w:cs/>
        </w:rPr>
        <w:t xml:space="preserve">ความคิด ความรู้สึก ดังนั้นในการรับรู้งานศิลปกรรม 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ผู้ที่รับรู้จำเป็นต้องมี</w:t>
      </w:r>
      <w:r w:rsidR="00FB3072">
        <w:rPr>
          <w:rFonts w:ascii="TH Sarabun New" w:hAnsi="TH Sarabun New" w:cs="TH Sarabun New" w:hint="cs"/>
          <w:sz w:val="32"/>
          <w:szCs w:val="32"/>
          <w:cs/>
        </w:rPr>
        <w:t>ความรู้เบื้องต้นก่อน</w:t>
      </w:r>
      <w:r w:rsidR="00E53F4F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  <w:r w:rsidR="00343CA2">
        <w:rPr>
          <w:rFonts w:ascii="TH Sarabun New" w:hAnsi="TH Sarabun New" w:cs="TH Sarabun New"/>
          <w:sz w:val="32"/>
          <w:szCs w:val="32"/>
        </w:rPr>
        <w:t xml:space="preserve">  </w:t>
      </w:r>
      <w:r w:rsidR="00343CA2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343CA2">
        <w:rPr>
          <w:rFonts w:ascii="TH Sarabun New" w:hAnsi="TH Sarabun New" w:cs="TH Sarabun New" w:hint="cs"/>
          <w:sz w:val="32"/>
          <w:szCs w:val="32"/>
          <w:cs/>
        </w:rPr>
        <w:t>ปรัชญาศิลปะ (</w:t>
      </w:r>
      <w:r w:rsidR="00343CA2" w:rsidRPr="00E53F4F">
        <w:rPr>
          <w:rFonts w:ascii="TH Sarabun New" w:hAnsi="TH Sarabun New" w:cs="TH Sarabun New"/>
          <w:sz w:val="32"/>
          <w:szCs w:val="32"/>
        </w:rPr>
        <w:t>Philosophy of Art</w:t>
      </w:r>
      <w:r w:rsidR="00343CA2">
        <w:rPr>
          <w:rFonts w:ascii="TH Sarabun New" w:hAnsi="TH Sarabun New" w:cs="TH Sarabun New" w:hint="cs"/>
          <w:sz w:val="32"/>
          <w:szCs w:val="32"/>
          <w:cs/>
        </w:rPr>
        <w:t>)</w:t>
      </w:r>
      <w:r w:rsidR="00343CA2">
        <w:rPr>
          <w:rFonts w:ascii="TH Sarabun New" w:hAnsi="TH Sarabun New" w:cs="TH Sarabun New" w:hint="cs"/>
          <w:sz w:val="32"/>
          <w:szCs w:val="32"/>
          <w:cs/>
        </w:rPr>
        <w:t xml:space="preserve">  ๒. </w:t>
      </w:r>
      <w:r w:rsidR="00E53F4F">
        <w:rPr>
          <w:rFonts w:ascii="TH Sarabun New" w:hAnsi="TH Sarabun New" w:cs="TH Sarabun New" w:hint="cs"/>
          <w:sz w:val="32"/>
          <w:szCs w:val="32"/>
          <w:cs/>
        </w:rPr>
        <w:t>การรับรู้ (</w:t>
      </w:r>
      <w:r w:rsidR="00E53F4F">
        <w:rPr>
          <w:rFonts w:ascii="TH Sarabun New" w:hAnsi="TH Sarabun New" w:cs="TH Sarabun New"/>
          <w:sz w:val="32"/>
          <w:szCs w:val="32"/>
        </w:rPr>
        <w:t>Perc</w:t>
      </w:r>
      <w:r w:rsidR="00E865D4">
        <w:rPr>
          <w:rFonts w:ascii="TH Sarabun New" w:hAnsi="TH Sarabun New" w:cs="TH Sarabun New"/>
          <w:sz w:val="32"/>
          <w:szCs w:val="32"/>
        </w:rPr>
        <w:t>eption</w:t>
      </w:r>
      <w:r w:rsidR="00E53F4F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343CA2">
        <w:rPr>
          <w:rFonts w:ascii="TH Sarabun New" w:hAnsi="TH Sarabun New" w:cs="TH Sarabun New" w:hint="cs"/>
          <w:sz w:val="32"/>
          <w:szCs w:val="32"/>
          <w:cs/>
        </w:rPr>
        <w:t xml:space="preserve">๓. 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พื้นฐานและ</w:t>
      </w:r>
      <w:r w:rsidR="003B032A">
        <w:rPr>
          <w:rFonts w:ascii="TH Sarabun New" w:hAnsi="TH Sarabun New" w:cs="TH Sarabun New" w:hint="cs"/>
          <w:sz w:val="32"/>
          <w:szCs w:val="32"/>
          <w:cs/>
        </w:rPr>
        <w:t>องค์ประกอบของ</w:t>
      </w:r>
      <w:r w:rsidR="00343CA2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3B032A">
        <w:rPr>
          <w:rFonts w:ascii="TH Sarabun New" w:hAnsi="TH Sarabun New" w:cs="TH Sarabun New" w:hint="cs"/>
          <w:sz w:val="32"/>
          <w:szCs w:val="32"/>
          <w:cs/>
        </w:rPr>
        <w:t>ศิลป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กรรม (</w:t>
      </w:r>
      <w:r w:rsidR="00343CA2">
        <w:rPr>
          <w:rFonts w:ascii="TH Sarabun New" w:hAnsi="TH Sarabun New" w:cs="TH Sarabun New" w:hint="cs"/>
          <w:sz w:val="32"/>
          <w:szCs w:val="32"/>
          <w:cs/>
        </w:rPr>
        <w:t xml:space="preserve"> ) และ ๔. </w:t>
      </w:r>
      <w:r w:rsidR="00E53F4F">
        <w:rPr>
          <w:rFonts w:ascii="TH Sarabun New" w:hAnsi="TH Sarabun New" w:cs="TH Sarabun New" w:hint="cs"/>
          <w:sz w:val="32"/>
          <w:szCs w:val="32"/>
          <w:cs/>
        </w:rPr>
        <w:t>ประวัติศาสตร์ศิลปะ (</w:t>
      </w:r>
      <w:r w:rsidR="00E53F4F">
        <w:rPr>
          <w:rFonts w:ascii="TH Sarabun New" w:hAnsi="TH Sarabun New" w:cs="TH Sarabun New"/>
          <w:sz w:val="32"/>
          <w:szCs w:val="32"/>
        </w:rPr>
        <w:t>History of Art</w:t>
      </w:r>
      <w:r w:rsidR="00E53F4F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08996DD7" w14:textId="70238A29" w:rsidR="00E53F4F" w:rsidRDefault="00E53F4F" w:rsidP="00E53F4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457D68B6" w14:textId="1B6B4F2D" w:rsidR="00E53F4F" w:rsidRDefault="00E53F4F" w:rsidP="00E53F4F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626BA4E4" w14:textId="77777777" w:rsidR="00FB3072" w:rsidRDefault="00FB3072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F786FF6" w14:textId="3AF904CF" w:rsidR="00C069BE" w:rsidRPr="00FB3072" w:rsidRDefault="00FB3072" w:rsidP="00D905F7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๑. </w:t>
      </w:r>
      <w:r w:rsidR="00C069BE" w:rsidRPr="00FB3072">
        <w:rPr>
          <w:rFonts w:ascii="TH Sarabun New" w:hAnsi="TH Sarabun New" w:cs="TH Sarabun New"/>
          <w:b/>
          <w:bCs/>
          <w:sz w:val="32"/>
          <w:szCs w:val="32"/>
          <w:cs/>
        </w:rPr>
        <w:t>ปรัชญาศิลปะ</w:t>
      </w:r>
      <w:r w:rsidR="00C069BE" w:rsidRPr="00FB3072">
        <w:rPr>
          <w:rFonts w:ascii="TH Sarabun New" w:hAnsi="TH Sarabun New" w:cs="TH Sarabun New"/>
          <w:b/>
          <w:bCs/>
          <w:sz w:val="32"/>
          <w:szCs w:val="32"/>
        </w:rPr>
        <w:t xml:space="preserve"> (Philosophy of Art)</w:t>
      </w:r>
    </w:p>
    <w:p w14:paraId="62A629BD" w14:textId="7C223471" w:rsidR="001C5DA1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เมื่อกล่าวถึงปรัชญาศิลปะ หมายถึง ศิลปะโดยทั่วไป</w:t>
      </w:r>
      <w:r w:rsidR="00E865D4">
        <w:rPr>
          <w:rFonts w:ascii="TH Sarabun New" w:hAnsi="TH Sarabun New" w:cs="TH Sarabun New" w:hint="cs"/>
          <w:sz w:val="32"/>
          <w:szCs w:val="32"/>
          <w:cs/>
        </w:rPr>
        <w:t>มีการ</w:t>
      </w:r>
      <w:r>
        <w:rPr>
          <w:rFonts w:ascii="TH Sarabun New" w:hAnsi="TH Sarabun New" w:cs="TH Sarabun New" w:hint="cs"/>
          <w:sz w:val="32"/>
          <w:szCs w:val="32"/>
          <w:cs/>
        </w:rPr>
        <w:t>แบ่งตามประเด็นที่พิจารณา</w:t>
      </w:r>
      <w:r w:rsidR="00582E0E">
        <w:rPr>
          <w:rFonts w:ascii="TH Sarabun New" w:hAnsi="TH Sarabun New" w:cs="TH Sarabun New" w:hint="cs"/>
          <w:sz w:val="32"/>
          <w:szCs w:val="32"/>
          <w:cs/>
        </w:rPr>
        <w:t>ในแต่ละประเด็น ได้</w:t>
      </w:r>
      <w:r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497C4845" w14:textId="46501823" w:rsidR="004A37E4" w:rsidRDefault="004A37E4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1C5DA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๑) ประวัติศาสตร์ศิลปะ (</w:t>
      </w:r>
      <w:r w:rsidR="0048027A">
        <w:rPr>
          <w:rFonts w:ascii="TH Sarabun New" w:hAnsi="TH Sarabun New" w:cs="TH Sarabun New"/>
          <w:sz w:val="32"/>
          <w:szCs w:val="32"/>
        </w:rPr>
        <w:t>History of Art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38ACDE20" w14:textId="33F62EB1" w:rsidR="004A37E4" w:rsidRDefault="004A37E4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1C5DA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๒) </w:t>
      </w:r>
      <w:r w:rsidR="001C5DA1">
        <w:rPr>
          <w:rFonts w:ascii="TH Sarabun New" w:hAnsi="TH Sarabun New" w:cs="TH Sarabun New" w:hint="cs"/>
          <w:sz w:val="32"/>
          <w:szCs w:val="32"/>
          <w:cs/>
        </w:rPr>
        <w:t>ศิลปวิจารณ์ (</w:t>
      </w:r>
      <w:r w:rsidR="0048027A">
        <w:rPr>
          <w:rFonts w:ascii="TH Sarabun New" w:hAnsi="TH Sarabun New" w:cs="TH Sarabun New"/>
          <w:sz w:val="32"/>
          <w:szCs w:val="32"/>
        </w:rPr>
        <w:t>Criticism of Art</w:t>
      </w:r>
      <w:r w:rsidR="001C5DA1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044058ED" w14:textId="4BDA5CC1" w:rsidR="001C5DA1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๓) ทฤษฏีศิลปะ (</w:t>
      </w:r>
      <w:r w:rsidR="0048027A">
        <w:rPr>
          <w:rFonts w:ascii="TH Sarabun New" w:hAnsi="TH Sarabun New" w:cs="TH Sarabun New"/>
          <w:sz w:val="32"/>
          <w:szCs w:val="32"/>
        </w:rPr>
        <w:t>Theory of Art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6A7A8311" w14:textId="757826CF" w:rsidR="001C5DA1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๔) จิตวิทยาศิลปะ (</w:t>
      </w:r>
      <w:r w:rsidR="0048027A">
        <w:rPr>
          <w:rFonts w:ascii="TH Sarabun New" w:hAnsi="TH Sarabun New" w:cs="TH Sarabun New"/>
          <w:sz w:val="32"/>
          <w:szCs w:val="32"/>
        </w:rPr>
        <w:t>Psychology of Art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74C5A00B" w14:textId="33E76E0C" w:rsidR="001C5DA1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๕) สังคมวิทยาศิลปะ (</w:t>
      </w:r>
      <w:r w:rsidR="0048027A">
        <w:rPr>
          <w:rFonts w:ascii="TH Sarabun New" w:hAnsi="TH Sarabun New" w:cs="TH Sarabun New"/>
          <w:sz w:val="32"/>
          <w:szCs w:val="32"/>
        </w:rPr>
        <w:t>Sociology of Art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6F70B958" w14:textId="4548FE16" w:rsidR="001C5DA1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๖) ปรัชญาศิลปะ (</w:t>
      </w:r>
      <w:r w:rsidR="0048027A">
        <w:rPr>
          <w:rFonts w:ascii="TH Sarabun New" w:hAnsi="TH Sarabun New" w:cs="TH Sarabun New"/>
          <w:sz w:val="32"/>
          <w:szCs w:val="32"/>
        </w:rPr>
        <w:t>Philosophy of Art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14:paraId="3D7F0681" w14:textId="65AAE1B7" w:rsidR="00997F82" w:rsidRDefault="001C5DA1" w:rsidP="00DC4AB9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DC4AB9">
        <w:rPr>
          <w:rFonts w:ascii="TH Sarabun New" w:hAnsi="TH Sarabun New" w:cs="TH Sarabun New" w:hint="cs"/>
          <w:sz w:val="32"/>
          <w:szCs w:val="32"/>
          <w:cs/>
        </w:rPr>
        <w:t>เมื่อศิลปะมีศาสตร์พื้นฐานที่เป็นองค์ประกอบทางวิชาการเฉพาะสาขาวิชาของตนเอง จึงได้ชื่อใหม่ว่า ศิลปกรรมศาสตร์ ซึ่งหมายว่า ในบรรดาศิลปะแต่ละสาขาถูก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>นำมา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รวม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>กัน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ไว้เป็นศาสตร์ภายใต้สาระการเรียนรู้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>และองค์ความรู้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ที่ใช้พื้นฐาน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>การเรียนรู้</w:t>
      </w:r>
      <w:r w:rsidR="00582E0E">
        <w:rPr>
          <w:rFonts w:ascii="TH Sarabun New" w:hAnsi="TH Sarabun New" w:cs="TH Sarabun New" w:hint="cs"/>
          <w:sz w:val="32"/>
          <w:szCs w:val="32"/>
          <w:cs/>
        </w:rPr>
        <w:t xml:space="preserve">ในกลุ่มเดียวกัน </w:t>
      </w:r>
      <w:r w:rsidR="00537218">
        <w:rPr>
          <w:rFonts w:ascii="TH Sarabun New" w:hAnsi="TH Sarabun New" w:cs="TH Sarabun New" w:hint="cs"/>
          <w:sz w:val="32"/>
          <w:szCs w:val="32"/>
          <w:cs/>
        </w:rPr>
        <w:t xml:space="preserve">คือ เป็นความรู้ที่รับรู้ได้โดยความรู้สึก ซึ่งเรียกว่าเป็นการรู้ทางตรง () และการรู้ทางอ้อม () </w:t>
      </w:r>
    </w:p>
    <w:p w14:paraId="032E76D4" w14:textId="28916182" w:rsidR="00582E0E" w:rsidRDefault="00582E0E" w:rsidP="00DC4AB9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371EF2FD" w14:textId="1A58B820" w:rsidR="001C5DA1" w:rsidRDefault="00DC4AB9" w:rsidP="00997F82">
      <w:pPr>
        <w:spacing w:after="0" w:line="240" w:lineRule="auto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ในทรรศนะทางปรัชญาได้แบ่ง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1C5DA1">
        <w:rPr>
          <w:rFonts w:ascii="TH Sarabun New" w:hAnsi="TH Sarabun New" w:cs="TH Sarabun New" w:hint="cs"/>
          <w:sz w:val="32"/>
          <w:szCs w:val="32"/>
          <w:cs/>
        </w:rPr>
        <w:t>ศิลป</w:t>
      </w:r>
      <w:r>
        <w:rPr>
          <w:rFonts w:ascii="TH Sarabun New" w:hAnsi="TH Sarabun New" w:cs="TH Sarabun New" w:hint="cs"/>
          <w:sz w:val="32"/>
          <w:szCs w:val="32"/>
          <w:cs/>
        </w:rPr>
        <w:t>กรรม</w:t>
      </w:r>
      <w:r w:rsidR="00462E5D">
        <w:rPr>
          <w:rFonts w:ascii="TH Sarabun New" w:hAnsi="TH Sarabun New" w:cs="TH Sarabun New" w:hint="cs"/>
          <w:sz w:val="32"/>
          <w:szCs w:val="32"/>
          <w:cs/>
        </w:rPr>
        <w:t>ไว้</w:t>
      </w:r>
      <w:r w:rsidR="001C5DA1">
        <w:rPr>
          <w:rFonts w:ascii="TH Sarabun New" w:hAnsi="TH Sarabun New" w:cs="TH Sarabun New" w:hint="cs"/>
          <w:sz w:val="32"/>
          <w:szCs w:val="32"/>
          <w:cs/>
        </w:rPr>
        <w:t xml:space="preserve"> ๓ ประเภท</w:t>
      </w:r>
      <w:r w:rsidR="00462E5D">
        <w:rPr>
          <w:rFonts w:ascii="TH Sarabun New" w:hAnsi="TH Sarabun New" w:cs="TH Sarabun New"/>
          <w:sz w:val="32"/>
          <w:szCs w:val="32"/>
        </w:rPr>
        <w:t xml:space="preserve"> </w:t>
      </w:r>
      <w:r w:rsidR="00462E5D">
        <w:rPr>
          <w:rFonts w:ascii="TH Sarabun New" w:hAnsi="TH Sarabun New" w:cs="TH Sarabun New" w:hint="cs"/>
          <w:sz w:val="32"/>
          <w:szCs w:val="32"/>
          <w:cs/>
        </w:rPr>
        <w:t>คือ</w:t>
      </w:r>
    </w:p>
    <w:p w14:paraId="66542DFC" w14:textId="11D37C6D" w:rsidR="001C5DA1" w:rsidRDefault="001C5DA1" w:rsidP="0004409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๑) ทัศนศิลป์ (</w:t>
      </w:r>
      <w:r w:rsidR="0048027A">
        <w:rPr>
          <w:rFonts w:ascii="TH Sarabun New" w:hAnsi="TH Sarabun New" w:cs="TH Sarabun New"/>
          <w:sz w:val="32"/>
          <w:szCs w:val="32"/>
        </w:rPr>
        <w:t>visual art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48027A">
        <w:rPr>
          <w:rFonts w:ascii="TH Sarabun New" w:hAnsi="TH Sarabun New" w:cs="TH Sarabun New"/>
          <w:sz w:val="32"/>
          <w:szCs w:val="32"/>
        </w:rPr>
        <w:t xml:space="preserve"> </w:t>
      </w:r>
      <w:r w:rsidR="0048027A">
        <w:rPr>
          <w:rFonts w:ascii="TH Sarabun New" w:hAnsi="TH Sarabun New" w:cs="TH Sarabun New" w:hint="cs"/>
          <w:sz w:val="32"/>
          <w:szCs w:val="32"/>
          <w:cs/>
        </w:rPr>
        <w:t xml:space="preserve">บางคนก็เรียก </w:t>
      </w:r>
      <w:r w:rsidR="00044093">
        <w:rPr>
          <w:rFonts w:ascii="TH Sarabun New" w:hAnsi="TH Sarabun New" w:cs="TH Sarabun New"/>
          <w:sz w:val="32"/>
          <w:szCs w:val="32"/>
        </w:rPr>
        <w:t>plastic art</w:t>
      </w:r>
      <w:r w:rsidR="0048027A">
        <w:rPr>
          <w:rFonts w:ascii="TH Sarabun New" w:hAnsi="TH Sarabun New" w:cs="TH Sarabun New" w:hint="cs"/>
          <w:sz w:val="32"/>
          <w:szCs w:val="32"/>
          <w:cs/>
        </w:rPr>
        <w:t xml:space="preserve"> หรือ </w:t>
      </w:r>
      <w:r w:rsidR="00044093">
        <w:rPr>
          <w:rFonts w:ascii="TH Sarabun New" w:hAnsi="TH Sarabun New" w:cs="TH Sarabun New"/>
          <w:sz w:val="32"/>
          <w:szCs w:val="32"/>
        </w:rPr>
        <w:t>spatial art</w:t>
      </w:r>
      <w:r w:rsidR="0048027A">
        <w:rPr>
          <w:rFonts w:ascii="TH Sarabun New" w:hAnsi="TH Sarabun New" w:cs="TH Sarabun New" w:hint="cs"/>
          <w:sz w:val="32"/>
          <w:szCs w:val="32"/>
          <w:cs/>
        </w:rPr>
        <w:t xml:space="preserve">  ได้แก่ จิตรกรรม (</w:t>
      </w:r>
      <w:r w:rsidR="00044093">
        <w:rPr>
          <w:rFonts w:ascii="TH Sarabun New" w:hAnsi="TH Sarabun New" w:cs="TH Sarabun New"/>
          <w:sz w:val="32"/>
          <w:szCs w:val="32"/>
        </w:rPr>
        <w:t>painting</w:t>
      </w:r>
      <w:r w:rsidR="0048027A">
        <w:rPr>
          <w:rFonts w:ascii="TH Sarabun New" w:hAnsi="TH Sarabun New" w:cs="TH Sarabun New" w:hint="cs"/>
          <w:sz w:val="32"/>
          <w:szCs w:val="32"/>
          <w:cs/>
        </w:rPr>
        <w:t>) ประติมากรรม (</w:t>
      </w:r>
      <w:r w:rsidR="00044093">
        <w:rPr>
          <w:rFonts w:ascii="TH Sarabun New" w:hAnsi="TH Sarabun New" w:cs="TH Sarabun New"/>
          <w:sz w:val="32"/>
          <w:szCs w:val="32"/>
        </w:rPr>
        <w:t>sculpture</w:t>
      </w:r>
      <w:r w:rsidR="0048027A">
        <w:rPr>
          <w:rFonts w:ascii="TH Sarabun New" w:hAnsi="TH Sarabun New" w:cs="TH Sarabun New" w:hint="cs"/>
          <w:sz w:val="32"/>
          <w:szCs w:val="32"/>
          <w:cs/>
        </w:rPr>
        <w:t>) และสถาปัตยกรรม (</w:t>
      </w:r>
      <w:r w:rsidR="00044093">
        <w:rPr>
          <w:rFonts w:ascii="TH Sarabun New" w:hAnsi="TH Sarabun New" w:cs="TH Sarabun New"/>
          <w:sz w:val="32"/>
          <w:szCs w:val="32"/>
        </w:rPr>
        <w:t>architecture</w:t>
      </w:r>
      <w:r w:rsidR="0048027A">
        <w:rPr>
          <w:rFonts w:ascii="TH Sarabun New" w:hAnsi="TH Sarabun New" w:cs="TH Sarabun New" w:hint="cs"/>
          <w:sz w:val="32"/>
          <w:szCs w:val="32"/>
          <w:cs/>
        </w:rPr>
        <w:t xml:space="preserve">)  </w:t>
      </w:r>
    </w:p>
    <w:p w14:paraId="1CA83F6D" w14:textId="093087CC" w:rsidR="001C5DA1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๒) </w:t>
      </w:r>
      <w:r w:rsidR="00320DC2">
        <w:rPr>
          <w:rFonts w:ascii="TH Sarabun New" w:hAnsi="TH Sarabun New" w:cs="TH Sarabun New" w:hint="cs"/>
          <w:sz w:val="32"/>
          <w:szCs w:val="32"/>
          <w:cs/>
        </w:rPr>
        <w:t>จินตศิลป์ (</w:t>
      </w:r>
      <w:r w:rsidR="008079F0">
        <w:rPr>
          <w:rFonts w:ascii="TH Sarabun New" w:hAnsi="TH Sarabun New" w:cs="TH Sarabun New"/>
          <w:sz w:val="32"/>
          <w:szCs w:val="32"/>
        </w:rPr>
        <w:t>imaginative art</w:t>
      </w:r>
      <w:r w:rsidR="00320DC2">
        <w:rPr>
          <w:rFonts w:ascii="TH Sarabun New" w:hAnsi="TH Sarabun New" w:cs="TH Sarabun New" w:hint="cs"/>
          <w:sz w:val="32"/>
          <w:szCs w:val="32"/>
          <w:cs/>
        </w:rPr>
        <w:t>)</w:t>
      </w:r>
      <w:r w:rsidR="00044093">
        <w:rPr>
          <w:rFonts w:ascii="TH Sarabun New" w:hAnsi="TH Sarabun New" w:cs="TH Sarabun New"/>
          <w:sz w:val="32"/>
          <w:szCs w:val="32"/>
        </w:rPr>
        <w:t xml:space="preserve"> 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>ได้แก่</w:t>
      </w:r>
      <w:r w:rsidR="00044093">
        <w:rPr>
          <w:rFonts w:ascii="TH Sarabun New" w:hAnsi="TH Sarabun New" w:cs="TH Sarabun New"/>
          <w:sz w:val="32"/>
          <w:szCs w:val="32"/>
        </w:rPr>
        <w:t xml:space="preserve"> 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>ดนตรี (</w:t>
      </w:r>
      <w:r w:rsidR="00044093">
        <w:rPr>
          <w:rFonts w:ascii="TH Sarabun New" w:hAnsi="TH Sarabun New" w:cs="TH Sarabun New"/>
          <w:sz w:val="32"/>
          <w:szCs w:val="32"/>
        </w:rPr>
        <w:t>music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>) และวรรณคดี (</w:t>
      </w:r>
      <w:r w:rsidR="00044093">
        <w:rPr>
          <w:rFonts w:ascii="TH Sarabun New" w:hAnsi="TH Sarabun New" w:cs="TH Sarabun New"/>
          <w:sz w:val="32"/>
          <w:szCs w:val="32"/>
        </w:rPr>
        <w:t>literature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</w:p>
    <w:p w14:paraId="78758CD5" w14:textId="5F0FD1FE" w:rsidR="00320DC2" w:rsidRDefault="00320DC2" w:rsidP="00997F8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๓) ศิลปะสื่อผสม (</w:t>
      </w:r>
      <w:r w:rsidR="00044093">
        <w:rPr>
          <w:rFonts w:ascii="TH Sarabun New" w:hAnsi="TH Sarabun New" w:cs="TH Sarabun New"/>
          <w:sz w:val="32"/>
          <w:szCs w:val="32"/>
        </w:rPr>
        <w:t>mixed art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="00044093">
        <w:rPr>
          <w:rFonts w:ascii="TH Sarabun New" w:hAnsi="TH Sarabun New" w:cs="TH Sarabun New"/>
          <w:sz w:val="32"/>
          <w:szCs w:val="32"/>
        </w:rPr>
        <w:t xml:space="preserve"> 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>ได้แก่ ลีลาศ (</w:t>
      </w:r>
      <w:r w:rsidR="00997F82">
        <w:rPr>
          <w:rFonts w:ascii="TH Sarabun New" w:hAnsi="TH Sarabun New" w:cs="TH Sarabun New"/>
          <w:sz w:val="32"/>
          <w:szCs w:val="32"/>
        </w:rPr>
        <w:t>dancing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>) การละคร (</w:t>
      </w:r>
      <w:r w:rsidR="00997F82">
        <w:rPr>
          <w:rFonts w:ascii="TH Sarabun New" w:hAnsi="TH Sarabun New" w:cs="TH Sarabun New"/>
          <w:sz w:val="32"/>
          <w:szCs w:val="32"/>
        </w:rPr>
        <w:t>drama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>) ภาพยนตร์ (</w:t>
      </w:r>
      <w:r w:rsidR="00997F82">
        <w:rPr>
          <w:rFonts w:ascii="TH Sarabun New" w:hAnsi="TH Sarabun New" w:cs="TH Sarabun New"/>
          <w:sz w:val="32"/>
          <w:szCs w:val="32"/>
        </w:rPr>
        <w:t>cinema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>) สื่อผสม</w:t>
      </w:r>
      <w:r w:rsidR="00997F82">
        <w:rPr>
          <w:rFonts w:ascii="TH Sarabun New" w:hAnsi="TH Sarabun New" w:cs="TH Sarabun New" w:hint="cs"/>
          <w:sz w:val="32"/>
          <w:szCs w:val="32"/>
          <w:cs/>
        </w:rPr>
        <w:t xml:space="preserve">ต่าง ๆ 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และบรรดา</w:t>
      </w:r>
      <w:r w:rsidR="00997F82">
        <w:rPr>
          <w:rFonts w:ascii="TH Sarabun New" w:hAnsi="TH Sarabun New" w:cs="TH Sarabun New" w:hint="cs"/>
          <w:sz w:val="32"/>
          <w:szCs w:val="32"/>
          <w:cs/>
        </w:rPr>
        <w:t>โปรแกรม</w:t>
      </w:r>
      <w:r w:rsidR="00DC4AB9">
        <w:rPr>
          <w:rFonts w:ascii="TH Sarabun New" w:hAnsi="TH Sarabun New" w:cs="TH Sarabun New" w:hint="cs"/>
          <w:sz w:val="32"/>
          <w:szCs w:val="32"/>
          <w:cs/>
        </w:rPr>
        <w:t>มัลติมีเดียใน</w:t>
      </w:r>
      <w:r w:rsidR="00044093">
        <w:rPr>
          <w:rFonts w:ascii="TH Sarabun New" w:hAnsi="TH Sarabun New" w:cs="TH Sarabun New" w:hint="cs"/>
          <w:sz w:val="32"/>
          <w:szCs w:val="32"/>
          <w:cs/>
        </w:rPr>
        <w:t xml:space="preserve">คอมพิวเตอร์ </w:t>
      </w:r>
    </w:p>
    <w:p w14:paraId="48FB72D9" w14:textId="7171BFD4" w:rsidR="001C5DA1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3FB0BAF0" w14:textId="77777777" w:rsidR="00E865D4" w:rsidRDefault="001C5DA1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C9EACCE" w14:textId="77777777" w:rsidR="00E865D4" w:rsidRDefault="00E865D4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F5EDC8" w14:textId="752136D2" w:rsidR="001C5DA1" w:rsidRDefault="00DF1B56" w:rsidP="00E865D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ดังนั้น</w:t>
      </w:r>
      <w:r>
        <w:rPr>
          <w:rFonts w:ascii="TH Sarabun New" w:hAnsi="TH Sarabun New" w:cs="TH Sarabun New" w:hint="cs"/>
          <w:sz w:val="32"/>
          <w:szCs w:val="32"/>
          <w:cs/>
        </w:rPr>
        <w:t>ในทรรศนะทางปรัชญา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จึงแบ่ง</w:t>
      </w:r>
      <w:r w:rsidR="001C5DA1">
        <w:rPr>
          <w:rFonts w:ascii="TH Sarabun New" w:hAnsi="TH Sarabun New" w:cs="TH Sarabun New" w:hint="cs"/>
          <w:sz w:val="32"/>
          <w:szCs w:val="32"/>
          <w:cs/>
        </w:rPr>
        <w:t>ส่วนประกอบของงาน</w:t>
      </w:r>
      <w:r w:rsidR="00320DC2">
        <w:rPr>
          <w:rFonts w:ascii="TH Sarabun New" w:hAnsi="TH Sarabun New" w:cs="TH Sarabun New" w:hint="cs"/>
          <w:sz w:val="32"/>
          <w:szCs w:val="32"/>
          <w:cs/>
        </w:rPr>
        <w:t>ศิลป</w:t>
      </w:r>
      <w:r>
        <w:rPr>
          <w:rFonts w:ascii="TH Sarabun New" w:hAnsi="TH Sarabun New" w:cs="TH Sarabun New" w:hint="cs"/>
          <w:sz w:val="32"/>
          <w:szCs w:val="32"/>
          <w:cs/>
        </w:rPr>
        <w:t>กรรมไว้</w:t>
      </w:r>
      <w:r w:rsidR="00320DC2">
        <w:rPr>
          <w:rFonts w:ascii="TH Sarabun New" w:hAnsi="TH Sarabun New" w:cs="TH Sarabun New" w:hint="cs"/>
          <w:sz w:val="32"/>
          <w:szCs w:val="32"/>
          <w:cs/>
        </w:rPr>
        <w:t xml:space="preserve"> ๔ อย่าง คือ</w:t>
      </w:r>
    </w:p>
    <w:p w14:paraId="1353E949" w14:textId="7C2FB1F2" w:rsidR="00320DC2" w:rsidRDefault="00320DC2" w:rsidP="00ED6D7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๑) สื่อ (</w:t>
      </w:r>
      <w:r w:rsidR="00997F82">
        <w:rPr>
          <w:rFonts w:ascii="TH Sarabun New" w:hAnsi="TH Sarabun New" w:cs="TH Sarabun New"/>
          <w:sz w:val="32"/>
          <w:szCs w:val="32"/>
        </w:rPr>
        <w:t>media</w:t>
      </w:r>
      <w:r>
        <w:rPr>
          <w:rFonts w:ascii="TH Sarabun New" w:hAnsi="TH Sarabun New" w:cs="TH Sarabun New" w:hint="cs"/>
          <w:sz w:val="32"/>
          <w:szCs w:val="32"/>
          <w:cs/>
        </w:rPr>
        <w:t>) หมายถึง สิ่งที่ศิลปินนำมาใช้เพื่อถ่ายทอดการสร้างสรรค์ผลงานของตนให้ประจักษ์แก่ผู้อื่น เช่น ผ้าใบและสีสำหรับงานจิตรกรรม  หินอ่อนสำหรับงานประติมากรรม คำสำหรับกวีนิพนธ์ เป็นต้น</w:t>
      </w:r>
    </w:p>
    <w:p w14:paraId="1CF91F09" w14:textId="7317F97C" w:rsidR="00320DC2" w:rsidRDefault="00320DC2" w:rsidP="00ED6D7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๒) </w:t>
      </w:r>
      <w:r w:rsidR="00740DD5">
        <w:rPr>
          <w:rFonts w:ascii="TH Sarabun New" w:hAnsi="TH Sarabun New" w:cs="TH Sarabun New" w:hint="cs"/>
          <w:sz w:val="32"/>
          <w:szCs w:val="32"/>
          <w:cs/>
        </w:rPr>
        <w:t>เนื้อหา (</w:t>
      </w:r>
      <w:r w:rsidR="00997F82">
        <w:rPr>
          <w:rFonts w:ascii="TH Sarabun New" w:hAnsi="TH Sarabun New" w:cs="TH Sarabun New"/>
          <w:sz w:val="32"/>
          <w:szCs w:val="32"/>
        </w:rPr>
        <w:t>content</w:t>
      </w:r>
      <w:r w:rsidR="00740DD5">
        <w:rPr>
          <w:rFonts w:ascii="TH Sarabun New" w:hAnsi="TH Sarabun New" w:cs="TH Sarabun New" w:hint="cs"/>
          <w:sz w:val="32"/>
          <w:szCs w:val="32"/>
          <w:cs/>
        </w:rPr>
        <w:t>) หมายถึง เรื่องราวที่ศิลปินแสดงออกมาโดยใช้สื่อที่เหมาะสม เช่น เรื่องพระอภัยมณีในวรรณคดีของสุนทรภู่  ภาพทศกัณฐ์ในภาพจิตรกรรมไทย พระพุทธรูปในปฏิมากรรมไทย เป็นต้น</w:t>
      </w:r>
    </w:p>
    <w:p w14:paraId="2DD7F13B" w14:textId="79370DCD" w:rsidR="00740DD5" w:rsidRDefault="00740DD5" w:rsidP="00997F8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๓) </w:t>
      </w:r>
      <w:r w:rsidR="009C588C">
        <w:rPr>
          <w:rFonts w:ascii="TH Sarabun New" w:hAnsi="TH Sarabun New" w:cs="TH Sarabun New" w:hint="cs"/>
          <w:sz w:val="32"/>
          <w:szCs w:val="32"/>
          <w:cs/>
        </w:rPr>
        <w:t>สุนทรียธาตุ (</w:t>
      </w:r>
      <w:r w:rsidR="00997F82">
        <w:rPr>
          <w:rFonts w:ascii="TH Sarabun New" w:hAnsi="TH Sarabun New" w:cs="TH Sarabun New"/>
          <w:sz w:val="32"/>
          <w:szCs w:val="32"/>
        </w:rPr>
        <w:t>aesthetical elements</w:t>
      </w:r>
      <w:r w:rsidR="009C588C">
        <w:rPr>
          <w:rFonts w:ascii="TH Sarabun New" w:hAnsi="TH Sarabun New" w:cs="TH Sarabun New" w:hint="cs"/>
          <w:sz w:val="32"/>
          <w:szCs w:val="32"/>
          <w:cs/>
        </w:rPr>
        <w:t>) มี ๓ อย่าง คือ ความงาม (</w:t>
      </w:r>
      <w:r w:rsidR="00997F82">
        <w:rPr>
          <w:rFonts w:ascii="TH Sarabun New" w:hAnsi="TH Sarabun New" w:cs="TH Sarabun New"/>
          <w:sz w:val="32"/>
          <w:szCs w:val="32"/>
        </w:rPr>
        <w:t>beauty</w:t>
      </w:r>
      <w:r w:rsidR="009C588C">
        <w:rPr>
          <w:rFonts w:ascii="TH Sarabun New" w:hAnsi="TH Sarabun New" w:cs="TH Sarabun New" w:hint="cs"/>
          <w:sz w:val="32"/>
          <w:szCs w:val="32"/>
          <w:cs/>
        </w:rPr>
        <w:t>)  ความแปลกหูแปลกตา (</w:t>
      </w:r>
      <w:r w:rsidR="00997F82">
        <w:rPr>
          <w:rFonts w:ascii="TH Sarabun New" w:hAnsi="TH Sarabun New" w:cs="TH Sarabun New"/>
          <w:sz w:val="32"/>
          <w:szCs w:val="32"/>
        </w:rPr>
        <w:t>picturesqueness</w:t>
      </w:r>
      <w:r w:rsidR="009C588C">
        <w:rPr>
          <w:rFonts w:ascii="TH Sarabun New" w:hAnsi="TH Sarabun New" w:cs="TH Sarabun New" w:hint="cs"/>
          <w:sz w:val="32"/>
          <w:szCs w:val="32"/>
          <w:cs/>
        </w:rPr>
        <w:t xml:space="preserve">) และความน่าทึ่ง น่าศรัทธา </w:t>
      </w:r>
      <w:r w:rsidR="0056078F">
        <w:rPr>
          <w:rFonts w:ascii="TH Sarabun New" w:hAnsi="TH Sarabun New" w:cs="TH Sarabun New" w:hint="cs"/>
          <w:sz w:val="32"/>
          <w:szCs w:val="32"/>
          <w:cs/>
        </w:rPr>
        <w:t>(</w:t>
      </w:r>
      <w:r w:rsidR="00997F82">
        <w:rPr>
          <w:rFonts w:ascii="TH Sarabun New" w:hAnsi="TH Sarabun New" w:cs="TH Sarabun New"/>
          <w:sz w:val="32"/>
          <w:szCs w:val="32"/>
        </w:rPr>
        <w:t>sublimity</w:t>
      </w:r>
      <w:r w:rsidR="0056078F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C5DCB21" w14:textId="0C85926E" w:rsidR="0056078F" w:rsidRDefault="0056078F" w:rsidP="00997F8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การที่คนใดคนหนึ่งมีสุนทรียธาตุ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>อยู่</w:t>
      </w:r>
      <w:r>
        <w:rPr>
          <w:rFonts w:ascii="TH Sarabun New" w:hAnsi="TH Sarabun New" w:cs="TH Sarabun New" w:hint="cs"/>
          <w:sz w:val="32"/>
          <w:szCs w:val="32"/>
          <w:cs/>
        </w:rPr>
        <w:t>ในความสำนึก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>ของตนเอง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เรียกว่า มีประสบการณ์ทางสุนทรียศาสตร์ (</w:t>
      </w:r>
      <w:r w:rsidR="00997F82">
        <w:rPr>
          <w:rFonts w:ascii="TH Sarabun New" w:hAnsi="TH Sarabun New" w:cs="TH Sarabun New"/>
          <w:sz w:val="32"/>
          <w:szCs w:val="32"/>
        </w:rPr>
        <w:t>aesthetical elements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19F9A62E" w14:textId="5C16B7A7" w:rsidR="0056078F" w:rsidRDefault="0056078F" w:rsidP="00997F8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งานศิลปกรรมชิ้นหนึ่ง ๆ อาจจะมีสุนทรียธาตุเพียงอย่างเดียวหรือหลายอย่างผสมกัน เช่น พระพุทธรูปมีทั้งความงาม ความแปลกตา และความน่าศรัทธา เป็นต้น </w:t>
      </w:r>
    </w:p>
    <w:p w14:paraId="7BF666F7" w14:textId="49655DC9" w:rsidR="0056078F" w:rsidRDefault="0056078F" w:rsidP="00997F8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๔) ธาตุศิลปิน (</w:t>
      </w:r>
      <w:r w:rsidR="0077504B">
        <w:rPr>
          <w:rFonts w:ascii="TH Sarabun New" w:hAnsi="TH Sarabun New" w:cs="TH Sarabun New"/>
          <w:sz w:val="32"/>
          <w:szCs w:val="32"/>
        </w:rPr>
        <w:t>artistic elements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FB3072">
        <w:rPr>
          <w:rFonts w:ascii="TH Sarabun New" w:hAnsi="TH Sarabun New" w:cs="TH Sarabun New" w:hint="cs"/>
          <w:sz w:val="32"/>
          <w:szCs w:val="32"/>
          <w:cs/>
        </w:rPr>
        <w:t>หมายถึง ความรู้สึกนึกคิดและชีวิตจิตใจ รวมทั้งความหลังและความใฝ่ฝัน</w:t>
      </w:r>
      <w:r w:rsidR="0033445D">
        <w:rPr>
          <w:rFonts w:ascii="TH Sarabun New" w:hAnsi="TH Sarabun New" w:cs="TH Sarabun New" w:hint="cs"/>
          <w:sz w:val="32"/>
          <w:szCs w:val="32"/>
          <w:cs/>
        </w:rPr>
        <w:t>ของศิลปินที่แฝงอยู่ใน</w:t>
      </w:r>
      <w:r w:rsidR="00314073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33445D">
        <w:rPr>
          <w:rFonts w:ascii="TH Sarabun New" w:hAnsi="TH Sarabun New" w:cs="TH Sarabun New" w:hint="cs"/>
          <w:sz w:val="32"/>
          <w:szCs w:val="32"/>
          <w:cs/>
        </w:rPr>
        <w:t>ศิลปกรรม</w:t>
      </w:r>
      <w:r w:rsidR="00314073">
        <w:rPr>
          <w:rFonts w:ascii="TH Sarabun New" w:hAnsi="TH Sarabun New" w:cs="TH Sarabun New" w:hint="cs"/>
          <w:sz w:val="32"/>
          <w:szCs w:val="32"/>
          <w:cs/>
        </w:rPr>
        <w:t>ที่สร้างสรรค์ขึ้น ธาตุศิลปินที่สอดแทรกเข้าไ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>ว้</w:t>
      </w:r>
      <w:r w:rsidR="00314073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>ผล</w:t>
      </w:r>
      <w:r w:rsidR="00314073">
        <w:rPr>
          <w:rFonts w:ascii="TH Sarabun New" w:hAnsi="TH Sarabun New" w:cs="TH Sarabun New" w:hint="cs"/>
          <w:sz w:val="32"/>
          <w:szCs w:val="32"/>
          <w:cs/>
        </w:rPr>
        <w:t>งานศิลป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>กรรม</w:t>
      </w:r>
      <w:r w:rsidR="00314073">
        <w:rPr>
          <w:rFonts w:ascii="TH Sarabun New" w:hAnsi="TH Sarabun New" w:cs="TH Sarabun New" w:hint="cs"/>
          <w:sz w:val="32"/>
          <w:szCs w:val="32"/>
          <w:cs/>
        </w:rPr>
        <w:t>นั้น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 xml:space="preserve"> ๆ </w:t>
      </w:r>
      <w:r w:rsidR="00314073">
        <w:rPr>
          <w:rFonts w:ascii="TH Sarabun New" w:hAnsi="TH Sarabun New" w:cs="TH Sarabun New" w:hint="cs"/>
          <w:sz w:val="32"/>
          <w:szCs w:val="32"/>
          <w:cs/>
        </w:rPr>
        <w:t>ศิลปินอาจจะตั้งใจหรือไม่ตั้งใจก็ได้ แต่จะมีสอดแทรก</w:t>
      </w:r>
      <w:r w:rsidR="00997F82">
        <w:rPr>
          <w:rFonts w:ascii="TH Sarabun New" w:hAnsi="TH Sarabun New" w:cs="TH Sarabun New" w:hint="cs"/>
          <w:sz w:val="32"/>
          <w:szCs w:val="32"/>
          <w:cs/>
        </w:rPr>
        <w:t>อยู่ในงานศิลป</w:t>
      </w:r>
      <w:r w:rsidR="00DF1B56">
        <w:rPr>
          <w:rFonts w:ascii="TH Sarabun New" w:hAnsi="TH Sarabun New" w:cs="TH Sarabun New" w:hint="cs"/>
          <w:sz w:val="32"/>
          <w:szCs w:val="32"/>
          <w:cs/>
        </w:rPr>
        <w:t>กรรมที่ถูกสร้างสรรค์ขึ้น</w:t>
      </w:r>
      <w:r w:rsidR="00314073">
        <w:rPr>
          <w:rFonts w:ascii="TH Sarabun New" w:hAnsi="TH Sarabun New" w:cs="TH Sarabun New" w:hint="cs"/>
          <w:sz w:val="32"/>
          <w:szCs w:val="32"/>
          <w:cs/>
        </w:rPr>
        <w:t>เสมอ</w:t>
      </w:r>
    </w:p>
    <w:p w14:paraId="5BF7AD16" w14:textId="77777777" w:rsidR="00B80A3E" w:rsidRDefault="00B80A3E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013337" w14:textId="77777777" w:rsidR="00C069BE" w:rsidRPr="00C069BE" w:rsidRDefault="00C069BE" w:rsidP="00C069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6F1310C" w14:textId="77777777" w:rsidR="00C069BE" w:rsidRDefault="00C069BE" w:rsidP="00C069BE">
      <w:pPr>
        <w:spacing w:after="0" w:line="240" w:lineRule="auto"/>
        <w:rPr>
          <w:cs/>
        </w:rPr>
      </w:pPr>
    </w:p>
    <w:sectPr w:rsidR="00C06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BF09" w14:textId="77777777" w:rsidR="00441461" w:rsidRDefault="00441461" w:rsidP="001C5DA1">
      <w:pPr>
        <w:spacing w:after="0" w:line="240" w:lineRule="auto"/>
      </w:pPr>
      <w:r>
        <w:separator/>
      </w:r>
    </w:p>
  </w:endnote>
  <w:endnote w:type="continuationSeparator" w:id="0">
    <w:p w14:paraId="0B9D4AF5" w14:textId="77777777" w:rsidR="00441461" w:rsidRDefault="00441461" w:rsidP="001C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2CFF" w14:textId="77777777" w:rsidR="00441461" w:rsidRDefault="00441461" w:rsidP="001C5DA1">
      <w:pPr>
        <w:spacing w:after="0" w:line="240" w:lineRule="auto"/>
      </w:pPr>
      <w:r>
        <w:separator/>
      </w:r>
    </w:p>
  </w:footnote>
  <w:footnote w:type="continuationSeparator" w:id="0">
    <w:p w14:paraId="3CE2F6B7" w14:textId="77777777" w:rsidR="00441461" w:rsidRDefault="00441461" w:rsidP="001C5DA1">
      <w:pPr>
        <w:spacing w:after="0" w:line="240" w:lineRule="auto"/>
      </w:pPr>
      <w:r>
        <w:continuationSeparator/>
      </w:r>
    </w:p>
  </w:footnote>
  <w:footnote w:id="1">
    <w:p w14:paraId="12C3DD4C" w14:textId="13DF8D44" w:rsidR="00ED6D79" w:rsidRPr="00DC4AB9" w:rsidRDefault="00ED6D79">
      <w:pPr>
        <w:pStyle w:val="FootnoteText"/>
        <w:rPr>
          <w:sz w:val="28"/>
          <w:szCs w:val="28"/>
          <w:cs/>
        </w:rPr>
      </w:pPr>
      <w:r w:rsidRPr="00DC4AB9">
        <w:rPr>
          <w:rStyle w:val="FootnoteReference"/>
          <w:sz w:val="28"/>
          <w:szCs w:val="28"/>
        </w:rPr>
        <w:footnoteRef/>
      </w:r>
      <w:r w:rsidRPr="00DC4AB9">
        <w:rPr>
          <w:sz w:val="28"/>
          <w:szCs w:val="28"/>
        </w:rPr>
        <w:t xml:space="preserve"> </w:t>
      </w:r>
      <w:r w:rsidR="007045DD" w:rsidRPr="00DC4AB9">
        <w:rPr>
          <w:rFonts w:hint="cs"/>
          <w:sz w:val="28"/>
          <w:szCs w:val="28"/>
          <w:cs/>
        </w:rPr>
        <w:t>อาจารย์ประจำ</w:t>
      </w:r>
      <w:r w:rsidR="006B1CD3" w:rsidRPr="00DC4AB9">
        <w:rPr>
          <w:rFonts w:hint="cs"/>
          <w:sz w:val="28"/>
          <w:szCs w:val="28"/>
          <w:cs/>
        </w:rPr>
        <w:t xml:space="preserve">หลักสูตรปรัชญาดุษฎีบัณฑิต </w:t>
      </w:r>
      <w:r w:rsidR="007045DD" w:rsidRPr="00DC4AB9">
        <w:rPr>
          <w:rFonts w:hint="cs"/>
          <w:sz w:val="28"/>
          <w:szCs w:val="28"/>
          <w:cs/>
        </w:rPr>
        <w:t>สาขาวิชา</w:t>
      </w:r>
      <w:r w:rsidR="006B1CD3" w:rsidRPr="00DC4AB9">
        <w:rPr>
          <w:rFonts w:hint="cs"/>
          <w:sz w:val="28"/>
          <w:szCs w:val="28"/>
          <w:cs/>
        </w:rPr>
        <w:t>ปรัชญาและจริยศาสตร์  บัณฑิตวิทยาลัย มหาวิทยาลัยราชภัฏสวนสุนันทา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BE"/>
    <w:rsid w:val="00044093"/>
    <w:rsid w:val="00186B25"/>
    <w:rsid w:val="001C5DA1"/>
    <w:rsid w:val="002D1624"/>
    <w:rsid w:val="00314073"/>
    <w:rsid w:val="00320DC2"/>
    <w:rsid w:val="0033445D"/>
    <w:rsid w:val="00343CA2"/>
    <w:rsid w:val="003B032A"/>
    <w:rsid w:val="00441461"/>
    <w:rsid w:val="00462E5D"/>
    <w:rsid w:val="0048027A"/>
    <w:rsid w:val="004A37E4"/>
    <w:rsid w:val="00537218"/>
    <w:rsid w:val="0056078F"/>
    <w:rsid w:val="00582E0E"/>
    <w:rsid w:val="00643769"/>
    <w:rsid w:val="006B1CD3"/>
    <w:rsid w:val="007045DD"/>
    <w:rsid w:val="00740DD5"/>
    <w:rsid w:val="0077504B"/>
    <w:rsid w:val="007E4DFE"/>
    <w:rsid w:val="008079F0"/>
    <w:rsid w:val="00997F82"/>
    <w:rsid w:val="009C588C"/>
    <w:rsid w:val="00A04AF8"/>
    <w:rsid w:val="00B517D7"/>
    <w:rsid w:val="00B80A3E"/>
    <w:rsid w:val="00BD2E38"/>
    <w:rsid w:val="00C069BE"/>
    <w:rsid w:val="00D905F7"/>
    <w:rsid w:val="00DC4AB9"/>
    <w:rsid w:val="00DF1B56"/>
    <w:rsid w:val="00E53F4F"/>
    <w:rsid w:val="00E865D4"/>
    <w:rsid w:val="00ED6D79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0FEA"/>
  <w15:chartTrackingRefBased/>
  <w15:docId w15:val="{C1AC60B2-0364-42D3-BCDA-F8266B9A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7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5DA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DA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C5DA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71CD-75E5-41FE-A6E7-7FA33612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Ravich Takaew</dc:creator>
  <cp:keywords/>
  <dc:description/>
  <cp:lastModifiedBy>Ravich Takaew</cp:lastModifiedBy>
  <cp:revision>7</cp:revision>
  <dcterms:created xsi:type="dcterms:W3CDTF">2023-10-22T11:11:00Z</dcterms:created>
  <dcterms:modified xsi:type="dcterms:W3CDTF">2023-10-22T11:33:00Z</dcterms:modified>
</cp:coreProperties>
</file>